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AE" w:rsidRPr="00F35DAE" w:rsidRDefault="00F35DAE" w:rsidP="00F35DAE">
      <w:pPr>
        <w:pBdr>
          <w:top w:val="single" w:sz="6" w:space="2" w:color="DEDEDE"/>
          <w:left w:val="single" w:sz="6" w:space="2" w:color="DEDEDE"/>
          <w:bottom w:val="single" w:sz="6" w:space="2" w:color="DEDEDE"/>
          <w:right w:val="single" w:sz="6" w:space="2" w:color="DEDEDE"/>
        </w:pBdr>
        <w:shd w:val="clear" w:color="auto" w:fill="F0F0F0"/>
        <w:spacing w:after="0" w:line="248" w:lineRule="atLeast"/>
        <w:textAlignment w:val="baseline"/>
        <w:outlineLvl w:val="1"/>
        <w:rPr>
          <w:rFonts w:ascii="Meiryo" w:eastAsia="Meiryo" w:hAnsi="Meiryo" w:cs="Meiryo"/>
          <w:b/>
          <w:bCs/>
          <w:color w:val="000000"/>
          <w:sz w:val="20"/>
          <w:szCs w:val="20"/>
        </w:rPr>
      </w:pPr>
      <w:r w:rsidRPr="00F35DAE">
        <w:rPr>
          <w:rFonts w:ascii="Meiryo" w:eastAsia="Meiryo" w:hAnsi="Meiryo" w:cs="Meiryo" w:hint="eastAsia"/>
          <w:b/>
          <w:bCs/>
          <w:color w:val="000000"/>
          <w:sz w:val="20"/>
          <w:szCs w:val="20"/>
          <w:bdr w:val="none" w:sz="0" w:space="0" w:color="auto" w:frame="1"/>
        </w:rPr>
        <w:t>Band Knife Cutting Machine KBK-900S, KBK-900M, KBK-900L</w:t>
      </w:r>
    </w:p>
    <w:p w:rsidR="00F35DAE" w:rsidRPr="00F35DAE" w:rsidRDefault="00F35DAE" w:rsidP="00F35DAE">
      <w:pPr>
        <w:spacing w:after="0" w:line="248" w:lineRule="atLeast"/>
        <w:textAlignment w:val="baseline"/>
        <w:rPr>
          <w:rFonts w:ascii="Meiryo" w:eastAsia="Meiryo" w:hAnsi="Meiryo" w:cs="Meiryo"/>
          <w:color w:val="292929"/>
          <w:sz w:val="20"/>
          <w:szCs w:val="20"/>
        </w:rPr>
      </w:pPr>
      <w:r w:rsidRPr="00F35DAE">
        <w:rPr>
          <w:rFonts w:ascii="Meiryo" w:eastAsia="Meiryo" w:hAnsi="Meiryo" w:cs="Meiryo"/>
          <w:noProof/>
          <w:color w:val="2988CC"/>
          <w:sz w:val="20"/>
          <w:szCs w:val="20"/>
          <w:bdr w:val="none" w:sz="0" w:space="0" w:color="auto" w:frame="1"/>
        </w:rPr>
        <w:drawing>
          <wp:inline distT="0" distB="0" distL="0" distR="0">
            <wp:extent cx="5679387" cy="4267570"/>
            <wp:effectExtent l="0" t="0" r="0" b="0"/>
            <wp:docPr id="1" name="Picture 1" descr="http://www.hashima.co.jp/e/data/wysiwyg/images/products/KBK9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shima.co.jp/e/data/wysiwyg/images/products/KBK9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647" cy="427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DAE" w:rsidRPr="00F35DAE" w:rsidRDefault="00F35DAE" w:rsidP="00F35DAE">
      <w:pPr>
        <w:spacing w:after="100" w:afterAutospacing="1" w:line="248" w:lineRule="atLeast"/>
        <w:textAlignment w:val="baseline"/>
        <w:rPr>
          <w:rFonts w:ascii="Meiryo" w:eastAsia="Meiryo" w:hAnsi="Meiryo" w:cs="Meiryo"/>
          <w:color w:val="292929"/>
          <w:sz w:val="24"/>
          <w:szCs w:val="24"/>
        </w:rPr>
      </w:pPr>
      <w:r w:rsidRPr="00F35DAE">
        <w:rPr>
          <w:rFonts w:ascii="Meiryo" w:eastAsia="Meiryo" w:hAnsi="Meiryo" w:cs="Meiryo" w:hint="eastAsia"/>
          <w:color w:val="292929"/>
          <w:sz w:val="24"/>
          <w:szCs w:val="24"/>
        </w:rPr>
        <w:t>KM Band Knife Cutting Machines is suitable for Exact Cutting of small parts with Air Table.</w:t>
      </w:r>
    </w:p>
    <w:p w:rsidR="00F35DAE" w:rsidRDefault="00F35DAE" w:rsidP="00F35DAE">
      <w:pPr>
        <w:spacing w:after="0" w:line="248" w:lineRule="atLeast"/>
        <w:textAlignment w:val="baseline"/>
        <w:rPr>
          <w:rFonts w:ascii="Meiryo" w:eastAsia="Meiryo" w:hAnsi="Meiryo" w:cs="Meiryo"/>
          <w:color w:val="000000"/>
          <w:sz w:val="20"/>
          <w:szCs w:val="20"/>
        </w:rPr>
      </w:pP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t> 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lastRenderedPageBreak/>
        <w:t>■ Variable Speed Control (Inverter System)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>    Knife speed is shown on the Digital Indicator and easily controlled by Inverter system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>    according to type of material. Inverter Speed Control System provides Smooth Cutting.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 xml:space="preserve">　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>■ Air Floating Table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>    Air Mat is formed on the table to move Cutting Material lightly, smoothly and 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>    provides easy cutting without collapsing the pile of Fabrics.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 xml:space="preserve">　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>■Knife Cooling Silicon Pack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>   Silicon Pack is easily removed and installed. It eliminates the Fusion of Chemical yarn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 xml:space="preserve">   and </w:t>
      </w:r>
      <w:proofErr w:type="spellStart"/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t>Interlinig</w:t>
      </w:r>
      <w:proofErr w:type="spellEnd"/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t xml:space="preserve"> Cloth yarn.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 xml:space="preserve">　　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 xml:space="preserve">■ Easy Knife </w:t>
      </w:r>
      <w:proofErr w:type="gramStart"/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t>Exchange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>    A</w:t>
      </w:r>
      <w:proofErr w:type="gramEnd"/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t xml:space="preserve"> Black Grip Knob at the right of the knife cover provides Easy Knife installation and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>    removable.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>    Knife is loosened by turning the knob Clockwise and tightened by turning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>    Counterclockwise.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 xml:space="preserve">　　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>■ Automatic Sharpening System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 xml:space="preserve">    </w:t>
      </w:r>
      <w:proofErr w:type="gramStart"/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t>Originally</w:t>
      </w:r>
      <w:proofErr w:type="gramEnd"/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t xml:space="preserve"> designed Automatic Sharpening Device is equipped.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>    Various grits of sharpening stone are available to the materials.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>■ Carrying Caster</w:t>
      </w:r>
      <w:r w:rsidRPr="00F35DAE">
        <w:rPr>
          <w:rFonts w:ascii="Meiryo" w:eastAsia="Meiryo" w:hAnsi="Meiryo" w:cs="Meiryo" w:hint="eastAsia"/>
          <w:color w:val="000000"/>
          <w:sz w:val="20"/>
          <w:szCs w:val="20"/>
        </w:rPr>
        <w:br/>
        <w:t>    Carrying Caster is equipped for easy removal to meet the requirement of relocation.</w:t>
      </w:r>
    </w:p>
    <w:p w:rsidR="007701FB" w:rsidRDefault="007701FB" w:rsidP="00F35DAE">
      <w:pPr>
        <w:spacing w:after="0" w:line="248" w:lineRule="atLeast"/>
        <w:textAlignment w:val="baseline"/>
        <w:rPr>
          <w:rFonts w:ascii="Meiryo" w:eastAsia="Meiryo" w:hAnsi="Meiryo" w:cs="Meiryo"/>
          <w:color w:val="000000"/>
          <w:sz w:val="20"/>
          <w:szCs w:val="20"/>
        </w:rPr>
      </w:pPr>
    </w:p>
    <w:p w:rsidR="007701FB" w:rsidRPr="007701FB" w:rsidRDefault="007701FB" w:rsidP="007701FB">
      <w:pPr>
        <w:spacing w:after="0" w:line="248" w:lineRule="atLeast"/>
        <w:ind w:right="150"/>
        <w:textAlignment w:val="baseline"/>
        <w:rPr>
          <w:rFonts w:ascii="Meiryo" w:eastAsia="Meiryo" w:hAnsi="Meiryo" w:cs="Meiryo" w:hint="eastAsia"/>
          <w:color w:val="292929"/>
          <w:sz w:val="15"/>
          <w:szCs w:val="15"/>
        </w:rPr>
      </w:pPr>
    </w:p>
    <w:tbl>
      <w:tblPr>
        <w:tblW w:w="10009" w:type="dxa"/>
        <w:tblBorders>
          <w:bottom w:val="single" w:sz="6" w:space="0" w:color="F0F0F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7804"/>
      </w:tblGrid>
      <w:tr w:rsidR="007701FB" w:rsidRPr="007701FB" w:rsidTr="007701FB">
        <w:tc>
          <w:tcPr>
            <w:tcW w:w="220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01FB" w:rsidRPr="007701FB" w:rsidRDefault="007701FB" w:rsidP="007701FB">
            <w:pPr>
              <w:spacing w:after="0" w:line="240" w:lineRule="auto"/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</w:rPr>
            </w:pPr>
            <w:r w:rsidRPr="00770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0" w:type="auto"/>
            <w:tcBorders>
              <w:top w:val="single" w:sz="6" w:space="0" w:color="F0F0F0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01FB" w:rsidRPr="007701FB" w:rsidRDefault="007701FB" w:rsidP="0077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1FB">
              <w:rPr>
                <w:rFonts w:ascii="Times New Roman" w:eastAsia="Times New Roman" w:hAnsi="Times New Roman" w:cs="Times New Roman"/>
                <w:sz w:val="20"/>
                <w:szCs w:val="20"/>
              </w:rPr>
              <w:t>KBK-900S     (Table size 1200 x 1800mm)</w:t>
            </w:r>
            <w:r w:rsidRPr="007701F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KBK-900M     (Table size 1500 x 1800mm)</w:t>
            </w:r>
            <w:r w:rsidRPr="007701F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KBK-900L     (Table size 1500 x 2100mm)</w:t>
            </w:r>
          </w:p>
        </w:tc>
      </w:tr>
      <w:tr w:rsidR="007701FB" w:rsidRPr="007701FB" w:rsidTr="007701FB">
        <w:tc>
          <w:tcPr>
            <w:tcW w:w="220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01FB" w:rsidRPr="007701FB" w:rsidRDefault="007701FB" w:rsidP="0077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0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Cutting Capacity</w:t>
            </w:r>
          </w:p>
        </w:tc>
        <w:tc>
          <w:tcPr>
            <w:tcW w:w="0" w:type="auto"/>
            <w:tcBorders>
              <w:top w:val="single" w:sz="6" w:space="0" w:color="F0F0F0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01FB" w:rsidRPr="007701FB" w:rsidRDefault="007701FB" w:rsidP="0077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1FB">
              <w:rPr>
                <w:rFonts w:ascii="Times New Roman" w:eastAsia="Times New Roman" w:hAnsi="Times New Roman" w:cs="Times New Roman"/>
                <w:sz w:val="20"/>
                <w:szCs w:val="20"/>
              </w:rPr>
              <w:t>180mm</w:t>
            </w:r>
          </w:p>
        </w:tc>
      </w:tr>
      <w:tr w:rsidR="007701FB" w:rsidRPr="007701FB" w:rsidTr="007701FB">
        <w:tc>
          <w:tcPr>
            <w:tcW w:w="220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01FB" w:rsidRPr="007701FB" w:rsidRDefault="007701FB" w:rsidP="0077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0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 Height</w:t>
            </w:r>
          </w:p>
        </w:tc>
        <w:tc>
          <w:tcPr>
            <w:tcW w:w="0" w:type="auto"/>
            <w:tcBorders>
              <w:top w:val="single" w:sz="6" w:space="0" w:color="F0F0F0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01FB" w:rsidRPr="007701FB" w:rsidRDefault="007701FB" w:rsidP="0077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1FB">
              <w:rPr>
                <w:rFonts w:ascii="Times New Roman" w:eastAsia="Times New Roman" w:hAnsi="Times New Roman" w:cs="Times New Roman"/>
                <w:sz w:val="20"/>
                <w:szCs w:val="20"/>
              </w:rPr>
              <w:t>720mm-850mm</w:t>
            </w:r>
          </w:p>
        </w:tc>
      </w:tr>
      <w:tr w:rsidR="007701FB" w:rsidRPr="007701FB" w:rsidTr="007701FB">
        <w:tc>
          <w:tcPr>
            <w:tcW w:w="220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01FB" w:rsidRPr="007701FB" w:rsidRDefault="007701FB" w:rsidP="0077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0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Arm Length</w:t>
            </w:r>
          </w:p>
        </w:tc>
        <w:tc>
          <w:tcPr>
            <w:tcW w:w="0" w:type="auto"/>
            <w:tcBorders>
              <w:top w:val="single" w:sz="6" w:space="0" w:color="F0F0F0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01FB" w:rsidRPr="007701FB" w:rsidRDefault="007701FB" w:rsidP="0077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1FB">
              <w:rPr>
                <w:rFonts w:ascii="Times New Roman" w:eastAsia="Times New Roman" w:hAnsi="Times New Roman" w:cs="Times New Roman"/>
                <w:sz w:val="20"/>
                <w:szCs w:val="20"/>
              </w:rPr>
              <w:t>900mm</w:t>
            </w:r>
          </w:p>
        </w:tc>
      </w:tr>
      <w:tr w:rsidR="007701FB" w:rsidRPr="007701FB" w:rsidTr="007701FB">
        <w:tc>
          <w:tcPr>
            <w:tcW w:w="220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01FB" w:rsidRPr="007701FB" w:rsidRDefault="007701FB" w:rsidP="0077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0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Knife Speed</w:t>
            </w:r>
          </w:p>
        </w:tc>
        <w:tc>
          <w:tcPr>
            <w:tcW w:w="0" w:type="auto"/>
            <w:tcBorders>
              <w:top w:val="single" w:sz="6" w:space="0" w:color="F0F0F0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01FB" w:rsidRPr="007701FB" w:rsidRDefault="007701FB" w:rsidP="0077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01FB">
              <w:rPr>
                <w:rFonts w:ascii="Times New Roman" w:eastAsia="Times New Roman" w:hAnsi="Times New Roman" w:cs="Times New Roman"/>
                <w:sz w:val="20"/>
                <w:szCs w:val="20"/>
              </w:rPr>
              <w:t>Stepless</w:t>
            </w:r>
            <w:proofErr w:type="spellEnd"/>
            <w:r w:rsidRPr="007701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adjustment </w:t>
            </w:r>
          </w:p>
        </w:tc>
      </w:tr>
      <w:tr w:rsidR="007701FB" w:rsidRPr="007701FB" w:rsidTr="007701FB">
        <w:tc>
          <w:tcPr>
            <w:tcW w:w="220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01FB" w:rsidRPr="007701FB" w:rsidRDefault="007701FB" w:rsidP="0077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0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Weight</w:t>
            </w:r>
          </w:p>
        </w:tc>
        <w:tc>
          <w:tcPr>
            <w:tcW w:w="0" w:type="auto"/>
            <w:tcBorders>
              <w:top w:val="single" w:sz="6" w:space="0" w:color="F0F0F0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01FB" w:rsidRPr="007701FB" w:rsidRDefault="007701FB" w:rsidP="0077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1FB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  <w:r w:rsidRPr="007701FB">
              <w:rPr>
                <w:rFonts w:ascii="MS Mincho" w:eastAsia="MS Mincho" w:hAnsi="MS Mincho" w:cs="MS Mincho"/>
                <w:sz w:val="20"/>
                <w:szCs w:val="20"/>
              </w:rPr>
              <w:t>ｋｇ（９００Ｍ</w:t>
            </w:r>
            <w:r w:rsidRPr="007701FB">
              <w:rPr>
                <w:rFonts w:ascii="MS Mincho" w:eastAsia="Times New Roman" w:hAnsi="MS Mincho" w:cs="MS Mincho"/>
                <w:sz w:val="20"/>
                <w:szCs w:val="20"/>
              </w:rPr>
              <w:t>）</w:t>
            </w:r>
          </w:p>
        </w:tc>
      </w:tr>
      <w:tr w:rsidR="007701FB" w:rsidRPr="007701FB" w:rsidTr="007701FB">
        <w:tc>
          <w:tcPr>
            <w:tcW w:w="220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01FB" w:rsidRPr="007701FB" w:rsidRDefault="007701FB" w:rsidP="0077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0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Knife Size</w:t>
            </w:r>
          </w:p>
        </w:tc>
        <w:tc>
          <w:tcPr>
            <w:tcW w:w="0" w:type="auto"/>
            <w:tcBorders>
              <w:top w:val="single" w:sz="6" w:space="0" w:color="F0F0F0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01FB" w:rsidRPr="007701FB" w:rsidRDefault="007701FB" w:rsidP="0077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1FB">
              <w:rPr>
                <w:rFonts w:ascii="Times New Roman" w:eastAsia="Times New Roman" w:hAnsi="Times New Roman" w:cs="Times New Roman"/>
                <w:sz w:val="20"/>
                <w:szCs w:val="20"/>
              </w:rPr>
              <w:t>0.45x10x3860mm</w:t>
            </w:r>
          </w:p>
        </w:tc>
      </w:tr>
      <w:tr w:rsidR="007701FB" w:rsidRPr="007701FB" w:rsidTr="007701FB">
        <w:tc>
          <w:tcPr>
            <w:tcW w:w="220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01FB" w:rsidRPr="007701FB" w:rsidRDefault="007701FB" w:rsidP="0077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0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Voltage</w:t>
            </w:r>
          </w:p>
        </w:tc>
        <w:tc>
          <w:tcPr>
            <w:tcW w:w="0" w:type="auto"/>
            <w:tcBorders>
              <w:top w:val="single" w:sz="6" w:space="0" w:color="F0F0F0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01FB" w:rsidRPr="007701FB" w:rsidRDefault="007701FB" w:rsidP="0077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1FB">
              <w:rPr>
                <w:rFonts w:ascii="Times New Roman" w:eastAsia="Times New Roman" w:hAnsi="Times New Roman" w:cs="Times New Roman"/>
                <w:sz w:val="20"/>
                <w:szCs w:val="20"/>
              </w:rPr>
              <w:t>1P 220V</w:t>
            </w:r>
          </w:p>
        </w:tc>
      </w:tr>
    </w:tbl>
    <w:p w:rsidR="0032780D" w:rsidRDefault="0032780D" w:rsidP="007701FB">
      <w:pPr>
        <w:spacing w:after="75" w:line="248" w:lineRule="atLeast"/>
        <w:textAlignment w:val="baseline"/>
        <w:outlineLvl w:val="1"/>
      </w:pPr>
      <w:bookmarkStart w:id="0" w:name="_GoBack"/>
      <w:bookmarkEnd w:id="0"/>
    </w:p>
    <w:sectPr w:rsidR="00327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F529C"/>
    <w:multiLevelType w:val="multilevel"/>
    <w:tmpl w:val="D092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645B2"/>
    <w:multiLevelType w:val="multilevel"/>
    <w:tmpl w:val="1FB4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F32AA"/>
    <w:multiLevelType w:val="multilevel"/>
    <w:tmpl w:val="B1A6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914FA9"/>
    <w:multiLevelType w:val="multilevel"/>
    <w:tmpl w:val="760A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052B6D"/>
    <w:multiLevelType w:val="multilevel"/>
    <w:tmpl w:val="70AC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77028"/>
    <w:multiLevelType w:val="multilevel"/>
    <w:tmpl w:val="E75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10FF6"/>
    <w:multiLevelType w:val="multilevel"/>
    <w:tmpl w:val="126C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AE"/>
    <w:rsid w:val="0032780D"/>
    <w:rsid w:val="007701FB"/>
    <w:rsid w:val="00F3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164E4-50FE-4F48-9548-450839A7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5D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5DA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ict">
    <w:name w:val="pict"/>
    <w:basedOn w:val="Normal"/>
    <w:rsid w:val="00F3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20">
    <w:name w:val="mb20"/>
    <w:basedOn w:val="Normal"/>
    <w:rsid w:val="00F3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05">
    <w:name w:val="mb05"/>
    <w:basedOn w:val="Normal"/>
    <w:rsid w:val="0077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01FB"/>
    <w:rPr>
      <w:color w:val="0000FF"/>
      <w:u w:val="single"/>
    </w:rPr>
  </w:style>
  <w:style w:type="paragraph" w:customStyle="1" w:styleId="caption">
    <w:name w:val="caption"/>
    <w:basedOn w:val="Normal"/>
    <w:rsid w:val="0077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hashima.co.jp/j/data/wysiwyg/images/products/product0049_0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2015-10-13T07:47:00Z</dcterms:created>
  <dcterms:modified xsi:type="dcterms:W3CDTF">2015-10-13T07:50:00Z</dcterms:modified>
</cp:coreProperties>
</file>